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A764" w14:textId="77777777" w:rsidR="00205C7F" w:rsidRDefault="00205C7F" w:rsidP="00205C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  <w:r w:rsidRPr="00AC635C"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>Качество товара и гарантийные обязательства</w:t>
      </w:r>
      <w:r w:rsidRPr="00AC635C">
        <w:rPr>
          <w:rFonts w:ascii="Times New Roman" w:hAnsi="Times New Roman" w:cs="Times New Roman"/>
          <w:b/>
        </w:rPr>
        <w:t>.</w:t>
      </w:r>
    </w:p>
    <w:p w14:paraId="19A576E8" w14:textId="77777777" w:rsidR="00205C7F" w:rsidRPr="00AC635C" w:rsidRDefault="00205C7F" w:rsidP="00205C7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</w:rPr>
      </w:pPr>
    </w:p>
    <w:p w14:paraId="7BCF5202" w14:textId="77777777" w:rsidR="00205C7F" w:rsidRDefault="00205C7F" w:rsidP="0020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eastAsia="ar-SA"/>
        </w:rPr>
      </w:pPr>
      <w:r w:rsidRPr="008B0E79">
        <w:rPr>
          <w:rFonts w:ascii="Times New Roman" w:hAnsi="Times New Roman" w:cs="Times New Roman"/>
          <w:lang w:eastAsia="ar-SA"/>
        </w:rPr>
        <w:t xml:space="preserve">6.1. </w:t>
      </w:r>
      <w:r w:rsidRPr="006C0832">
        <w:rPr>
          <w:rFonts w:ascii="Times New Roman" w:hAnsi="Times New Roman" w:cs="Times New Roman"/>
          <w:lang w:eastAsia="ar-SA"/>
        </w:rPr>
        <w:t>Качество Товара должно соответствовать техническим регламентам, государственным стандартам (ГОСТ), техническим условиям (ТУ), действующим в отношении данного вида Товара, обеспечивать безопасность жизни, здоровья потребителей, отвечать требованиям действующего законодательства РФ, предъявляемым к данному виду Товара. По требованию Покупателя Поставщик обязан представлять Покупателю заверенные подписью руководителя и печатью организации копии технических регламентов, технических условий, ГОСТов, в соответствии с которыми производится Товар</w:t>
      </w:r>
      <w:r w:rsidRPr="008B0E79">
        <w:rPr>
          <w:rFonts w:ascii="Times New Roman" w:hAnsi="Times New Roman" w:cs="Times New Roman"/>
          <w:lang w:eastAsia="ar-SA"/>
        </w:rPr>
        <w:t>.</w:t>
      </w:r>
    </w:p>
    <w:p w14:paraId="5B8A0B9D" w14:textId="77777777" w:rsidR="00205C7F" w:rsidRPr="008B0E79" w:rsidRDefault="00205C7F" w:rsidP="0020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6.2. </w:t>
      </w:r>
      <w:r w:rsidRPr="006C0832">
        <w:rPr>
          <w:rFonts w:ascii="Times New Roman" w:hAnsi="Times New Roman" w:cs="Times New Roman"/>
        </w:rPr>
        <w:t>Поставщик гарантирует, что поставленный Товар будет соответствовать установленным настоящим Договором требованиям в течение срока годности/срока реализации, гарантийного срока. Гарантийный срок исчисляется с момента реализации (продажи) Товара Покупателем потребителю</w:t>
      </w:r>
      <w:r>
        <w:rPr>
          <w:rFonts w:ascii="Times New Roman" w:hAnsi="Times New Roman" w:cs="Times New Roman"/>
        </w:rPr>
        <w:t>.</w:t>
      </w:r>
    </w:p>
    <w:p w14:paraId="59EC6DA9" w14:textId="77777777" w:rsidR="00205C7F" w:rsidRPr="008B0E79" w:rsidRDefault="00205C7F" w:rsidP="0020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eastAsia="ar-SA"/>
        </w:rPr>
      </w:pPr>
      <w:r w:rsidRPr="008B0E79">
        <w:rPr>
          <w:rFonts w:ascii="Times New Roman" w:hAnsi="Times New Roman" w:cs="Times New Roman"/>
          <w:lang w:eastAsia="ar-SA"/>
        </w:rPr>
        <w:t>6.</w:t>
      </w:r>
      <w:r>
        <w:rPr>
          <w:rFonts w:ascii="Times New Roman" w:hAnsi="Times New Roman" w:cs="Times New Roman"/>
          <w:lang w:eastAsia="ar-SA"/>
        </w:rPr>
        <w:t>3</w:t>
      </w:r>
      <w:r w:rsidRPr="008B0E79">
        <w:rPr>
          <w:rFonts w:ascii="Times New Roman" w:hAnsi="Times New Roman" w:cs="Times New Roman"/>
          <w:lang w:eastAsia="ar-SA"/>
        </w:rPr>
        <w:t>. На Товар распространяются гарантийные обязательства,</w:t>
      </w:r>
      <w:r>
        <w:rPr>
          <w:rFonts w:ascii="Times New Roman" w:hAnsi="Times New Roman" w:cs="Times New Roman"/>
          <w:lang w:eastAsia="ar-SA"/>
        </w:rPr>
        <w:t xml:space="preserve"> установленные</w:t>
      </w:r>
      <w:r w:rsidRPr="008B0E79">
        <w:rPr>
          <w:rFonts w:ascii="Times New Roman" w:hAnsi="Times New Roman" w:cs="Times New Roman"/>
          <w:lang w:eastAsia="ar-SA"/>
        </w:rPr>
        <w:t xml:space="preserve"> заводом-изготовителем Товара. Условия гарантии указаны в технической документации, прилагаемой к Товару.  </w:t>
      </w:r>
    </w:p>
    <w:p w14:paraId="5E37CE40" w14:textId="77777777" w:rsidR="00205C7F" w:rsidRPr="008B0E79" w:rsidRDefault="00205C7F" w:rsidP="00205C7F">
      <w:pPr>
        <w:pStyle w:val="ConsPlusNormal"/>
        <w:widowControl/>
        <w:ind w:firstLine="54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6.4</w:t>
      </w:r>
      <w:r w:rsidRPr="008B0E79">
        <w:rPr>
          <w:rFonts w:ascii="Times New Roman" w:hAnsi="Times New Roman" w:cs="Times New Roman"/>
          <w:lang w:eastAsia="ar-SA"/>
        </w:rPr>
        <w:t xml:space="preserve">. Если заводом-изготовителем не установлен гарантийный срок на Товар, Поставщик принимает Товар по гарантии в течение </w:t>
      </w:r>
      <w:r>
        <w:rPr>
          <w:rFonts w:ascii="Times New Roman" w:hAnsi="Times New Roman"/>
          <w:lang w:eastAsia="ar-SA"/>
        </w:rPr>
        <w:t xml:space="preserve">ста восьмидесяти </w:t>
      </w:r>
      <w:r w:rsidRPr="008B0E79">
        <w:rPr>
          <w:rFonts w:ascii="Times New Roman" w:hAnsi="Times New Roman" w:cs="Times New Roman"/>
          <w:lang w:eastAsia="ar-SA"/>
        </w:rPr>
        <w:t>дней с момента приобретения Товара Покупателем.</w:t>
      </w:r>
    </w:p>
    <w:p w14:paraId="1DF04FA2" w14:textId="77777777" w:rsidR="00205C7F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</w:t>
      </w:r>
      <w:r w:rsidRPr="00194FED">
        <w:rPr>
          <w:rFonts w:ascii="Times New Roman" w:hAnsi="Times New Roman"/>
        </w:rPr>
        <w:t>. Гарантийные обязательства не распространяются на повреждения, вызванные неправильной эксплуатацией и установкой Товара, на Товар, имеющий механические повреждения (вмятины, царапины, трещины, потертости, сколы и т.д.), при попадании внутрь устройств посторонних предметов и жидкостей, при самостоятельном ремонте Товара, а также на повреждения, вызванные стихийными бедствиями, на нормальный износ, естественное старение Товара.</w:t>
      </w:r>
    </w:p>
    <w:p w14:paraId="272BC049" w14:textId="77777777" w:rsidR="00205C7F" w:rsidRDefault="00205C7F" w:rsidP="00205C7F">
      <w:pPr>
        <w:pStyle w:val="1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 xml:space="preserve">6.6. </w:t>
      </w:r>
      <w:r w:rsidRPr="00E71C67">
        <w:rPr>
          <w:rFonts w:ascii="Times New Roman" w:hAnsi="Times New Roman"/>
          <w:lang w:eastAsia="ru-RU"/>
        </w:rPr>
        <w:t xml:space="preserve">Покупатель вправе проводить проверки качества поставляемых Товаров в случае, если Покупателю поступила жалоба и (или) претензия на Товар от клиента-потребителя Товара, в том числе с привлечением экспертов. В случае обнаружения несоответствия Товара требованиям, указанным в настоящем Договоре, Покупатель вправе вернуть Товар Поставщику. Поставщик в этом случае обязан принять возвращаемый Покупателем Товар и возместить Покупателю понесенные </w:t>
      </w:r>
      <w:proofErr w:type="gramStart"/>
      <w:r w:rsidRPr="00E71C67">
        <w:rPr>
          <w:rFonts w:ascii="Times New Roman" w:hAnsi="Times New Roman"/>
          <w:lang w:eastAsia="ru-RU"/>
        </w:rPr>
        <w:t>им</w:t>
      </w:r>
      <w:proofErr w:type="gramEnd"/>
      <w:r w:rsidRPr="00E71C67">
        <w:rPr>
          <w:rFonts w:ascii="Times New Roman" w:hAnsi="Times New Roman"/>
          <w:lang w:eastAsia="ru-RU"/>
        </w:rPr>
        <w:t xml:space="preserve"> в связи с этим убытки, в том числе расходы на привлечение экспертов</w:t>
      </w:r>
      <w:r>
        <w:rPr>
          <w:rFonts w:ascii="Times New Roman" w:hAnsi="Times New Roman"/>
          <w:lang w:eastAsia="ru-RU"/>
        </w:rPr>
        <w:t>.</w:t>
      </w:r>
    </w:p>
    <w:p w14:paraId="547C8078" w14:textId="77777777" w:rsidR="00205C7F" w:rsidRPr="00194FED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6.7. </w:t>
      </w:r>
      <w:r w:rsidRPr="00E71C67">
        <w:rPr>
          <w:rFonts w:ascii="Times New Roman" w:hAnsi="Times New Roman"/>
          <w:lang w:eastAsia="ru-RU"/>
        </w:rPr>
        <w:t>В случае если товар впоследствии был реализован Покупателем в розницу, в процессе его использования (установки) произошла поломка товара и по результатам экспертизы выявлен производственный дефект (брак) товара (детали, узла, агрегата и т.д.), Поставщик принимает возврат товара, оплачивает Покупателю стоимость бракованного товара, стоимость экспертизы в течение 5 рабочих дней.</w:t>
      </w:r>
    </w:p>
    <w:p w14:paraId="47594E2A" w14:textId="77777777" w:rsidR="00205C7F" w:rsidRPr="00194FED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</w:t>
      </w:r>
      <w:r w:rsidRPr="00194FE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При выявлении факта наступления гарантийного случая или выявления поставки бракованного или контрафактного товара</w:t>
      </w:r>
      <w:r w:rsidRPr="00194FED">
        <w:rPr>
          <w:rFonts w:ascii="Times New Roman" w:hAnsi="Times New Roman"/>
        </w:rPr>
        <w:t xml:space="preserve"> Покупатель должен </w:t>
      </w:r>
      <w:r>
        <w:rPr>
          <w:rFonts w:ascii="Times New Roman" w:hAnsi="Times New Roman"/>
        </w:rPr>
        <w:t>направить</w:t>
      </w:r>
      <w:r w:rsidRPr="00194FED">
        <w:rPr>
          <w:rFonts w:ascii="Times New Roman" w:hAnsi="Times New Roman"/>
        </w:rPr>
        <w:t xml:space="preserve"> Поставщику письменную претензию и следующие документы (оригиналы или заверенные копии):</w:t>
      </w:r>
    </w:p>
    <w:p w14:paraId="4818818A" w14:textId="77777777" w:rsidR="00205C7F" w:rsidRPr="00194FED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</w:t>
      </w:r>
      <w:r w:rsidRPr="00194FED">
        <w:rPr>
          <w:rFonts w:ascii="Times New Roman" w:hAnsi="Times New Roman"/>
        </w:rPr>
        <w:t>.1. накладная на покупку данной запасной части у Поставщика;</w:t>
      </w:r>
    </w:p>
    <w:p w14:paraId="6F2E74A1" w14:textId="77777777" w:rsidR="00205C7F" w:rsidRPr="00194FED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</w:t>
      </w:r>
      <w:r w:rsidRPr="00194FED">
        <w:rPr>
          <w:rFonts w:ascii="Times New Roman" w:hAnsi="Times New Roman"/>
        </w:rPr>
        <w:t xml:space="preserve">.2. заказ-наряд на установку/снятие этой детали, в которой должны быть указаны следующие сведения: дата заказа-наряда, VIN-код автомобиля, пробег автомобиля на момент установки данной детали, а также </w:t>
      </w:r>
      <w:r>
        <w:rPr>
          <w:rFonts w:ascii="Times New Roman" w:hAnsi="Times New Roman"/>
        </w:rPr>
        <w:t>доказательства оплаты услуг СТОА (при наличии);</w:t>
      </w:r>
    </w:p>
    <w:p w14:paraId="643D3B19" w14:textId="77777777" w:rsidR="00205C7F" w:rsidRPr="00194FED" w:rsidRDefault="00205C7F" w:rsidP="00205C7F">
      <w:pPr>
        <w:pStyle w:val="1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6.8</w:t>
      </w:r>
      <w:r w:rsidRPr="00194FED">
        <w:rPr>
          <w:rFonts w:ascii="Times New Roman" w:hAnsi="Times New Roman"/>
          <w:color w:val="000000"/>
        </w:rPr>
        <w:t xml:space="preserve">.3. акт о дефектовке некондиционного Товара, выданный </w:t>
      </w:r>
      <w:r>
        <w:rPr>
          <w:rFonts w:ascii="Times New Roman" w:hAnsi="Times New Roman"/>
          <w:color w:val="000000"/>
        </w:rPr>
        <w:t>СТОА</w:t>
      </w:r>
      <w:r w:rsidRPr="00194FED">
        <w:rPr>
          <w:rFonts w:ascii="Times New Roman" w:hAnsi="Times New Roman"/>
          <w:color w:val="000000"/>
        </w:rPr>
        <w:t>, проводившим ремонтные работы с подписями ответственных лиц и печатями;</w:t>
      </w:r>
    </w:p>
    <w:p w14:paraId="1C111C9B" w14:textId="77777777" w:rsidR="00205C7F" w:rsidRPr="00194FED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</w:t>
      </w:r>
      <w:r w:rsidRPr="00194FED">
        <w:rPr>
          <w:rFonts w:ascii="Times New Roman" w:hAnsi="Times New Roman"/>
        </w:rPr>
        <w:t>.</w:t>
      </w:r>
      <w:r>
        <w:rPr>
          <w:rFonts w:ascii="Times New Roman" w:hAnsi="Times New Roman"/>
        </w:rPr>
        <w:t>4</w:t>
      </w:r>
      <w:r w:rsidRPr="00194FED">
        <w:rPr>
          <w:rFonts w:ascii="Times New Roman" w:hAnsi="Times New Roman"/>
        </w:rPr>
        <w:t>. заполненный бланк заявки на возврат детали;</w:t>
      </w:r>
    </w:p>
    <w:p w14:paraId="578316B6" w14:textId="77777777" w:rsidR="00205C7F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</w:t>
      </w:r>
      <w:r w:rsidRPr="00194FED">
        <w:rPr>
          <w:rFonts w:ascii="Times New Roman" w:hAnsi="Times New Roman"/>
        </w:rPr>
        <w:t>.</w:t>
      </w:r>
      <w:r>
        <w:rPr>
          <w:rFonts w:ascii="Times New Roman" w:hAnsi="Times New Roman"/>
        </w:rPr>
        <w:t>5</w:t>
      </w:r>
      <w:r w:rsidRPr="00194FED">
        <w:rPr>
          <w:rFonts w:ascii="Times New Roman" w:hAnsi="Times New Roman"/>
        </w:rPr>
        <w:t>. в случае проведения экспертизы: копию лицензии фирмы, проводившей экспертизу, акт о проведении экспертизы, с указанием даты проведения, государственного регистрационного знака (номера) автомобиля, VIN-кода автомобиля, пробега автомобиля на момент проведения экспертизы, а также документа, подтверждающего оплату проведения экспертизы.</w:t>
      </w:r>
    </w:p>
    <w:p w14:paraId="5B0B2AFE" w14:textId="77777777" w:rsidR="00205C7F" w:rsidRPr="00194FED" w:rsidRDefault="00205C7F" w:rsidP="00205C7F">
      <w:pPr>
        <w:pStyle w:val="1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6.8.6. акт проверки качества Товара Покупателем (если такая проверка проводилась).</w:t>
      </w:r>
    </w:p>
    <w:p w14:paraId="567D3B2C" w14:textId="77777777" w:rsidR="00205C7F" w:rsidRPr="00FD574C" w:rsidRDefault="00205C7F" w:rsidP="00205C7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6.9</w:t>
      </w:r>
      <w:r w:rsidRPr="00FD574C">
        <w:rPr>
          <w:sz w:val="20"/>
          <w:szCs w:val="20"/>
        </w:rPr>
        <w:t>.</w:t>
      </w:r>
      <w:r w:rsidRPr="00FD574C">
        <w:t xml:space="preserve"> </w:t>
      </w:r>
      <w:r w:rsidRPr="00FD574C">
        <w:rPr>
          <w:sz w:val="20"/>
          <w:szCs w:val="20"/>
        </w:rPr>
        <w:t>Поставщик выносит решение по предъявленной Покупателем претензии в отношении качества Товара не позднее 7 (семи) рабочих дней с момента ее получения.</w:t>
      </w:r>
    </w:p>
    <w:p w14:paraId="1D53EC37" w14:textId="77777777" w:rsidR="00205C7F" w:rsidRPr="00FD574C" w:rsidRDefault="00205C7F" w:rsidP="00205C7F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FD574C">
        <w:rPr>
          <w:sz w:val="20"/>
          <w:szCs w:val="20"/>
        </w:rPr>
        <w:t>6.</w:t>
      </w:r>
      <w:r>
        <w:rPr>
          <w:sz w:val="20"/>
          <w:szCs w:val="20"/>
        </w:rPr>
        <w:t>10</w:t>
      </w:r>
      <w:r w:rsidRPr="00FD574C">
        <w:rPr>
          <w:sz w:val="20"/>
          <w:szCs w:val="20"/>
        </w:rPr>
        <w:t>. Поставщик оставляет за собой право проведения экспертизы забракованного товара, за свой счет, с привлечением предприятий-изготовителей перечисленной продукции либо независимых полномочных экспертов.</w:t>
      </w:r>
      <w:r w:rsidRPr="00FD574C">
        <w:rPr>
          <w:rFonts w:ascii="Tahoma" w:hAnsi="Tahoma" w:cs="Tahoma"/>
          <w:sz w:val="20"/>
          <w:szCs w:val="20"/>
        </w:rPr>
        <w:t xml:space="preserve"> </w:t>
      </w:r>
    </w:p>
    <w:p w14:paraId="3799BCAB" w14:textId="77777777" w:rsidR="00205C7F" w:rsidRDefault="00205C7F" w:rsidP="00205C7F">
      <w:pPr>
        <w:ind w:firstLine="567"/>
        <w:jc w:val="both"/>
        <w:rPr>
          <w:sz w:val="20"/>
          <w:szCs w:val="20"/>
        </w:rPr>
      </w:pPr>
      <w:r w:rsidRPr="00FD574C">
        <w:rPr>
          <w:sz w:val="20"/>
          <w:szCs w:val="20"/>
        </w:rPr>
        <w:t>6.</w:t>
      </w:r>
      <w:r>
        <w:rPr>
          <w:sz w:val="20"/>
          <w:szCs w:val="20"/>
        </w:rPr>
        <w:t>11</w:t>
      </w:r>
      <w:r w:rsidRPr="00FD574C">
        <w:rPr>
          <w:sz w:val="20"/>
          <w:szCs w:val="20"/>
        </w:rPr>
        <w:t>. В случае подтверждения дефекта, Поставщик возмещает Покупателю стоимость некачественного Товара и всех понесенных Покупателем документально подтвержденных убытков.</w:t>
      </w:r>
    </w:p>
    <w:p w14:paraId="576F568D" w14:textId="77777777" w:rsidR="009B5146" w:rsidRDefault="009B5146"/>
    <w:sectPr w:rsidR="009B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EA"/>
    <w:rsid w:val="001F26FD"/>
    <w:rsid w:val="00205C7F"/>
    <w:rsid w:val="005707EA"/>
    <w:rsid w:val="009B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195E-A9A7-4C3A-983F-0893FF15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C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5C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">
    <w:name w:val="Текст1"/>
    <w:basedOn w:val="a"/>
    <w:uiPriority w:val="99"/>
    <w:rsid w:val="00205C7F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 klient</dc:creator>
  <cp:keywords/>
  <dc:description/>
  <cp:lastModifiedBy>klient klient</cp:lastModifiedBy>
  <cp:revision>2</cp:revision>
  <dcterms:created xsi:type="dcterms:W3CDTF">2023-08-30T12:16:00Z</dcterms:created>
  <dcterms:modified xsi:type="dcterms:W3CDTF">2023-08-30T12:16:00Z</dcterms:modified>
</cp:coreProperties>
</file>